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2A" w:rsidRPr="004A272A" w:rsidRDefault="004A272A" w:rsidP="0010626D">
      <w:pPr>
        <w:spacing w:after="0" w:line="360" w:lineRule="auto"/>
        <w:jc w:val="center"/>
        <w:outlineLvl w:val="1"/>
        <w:rPr>
          <w:rFonts w:ascii="Palatino Linotype" w:eastAsia="Times New Roman" w:hAnsi="Palatino Linotype" w:cs="Arial"/>
          <w:b/>
          <w:bCs/>
          <w:sz w:val="24"/>
          <w:szCs w:val="24"/>
          <w:lang w:eastAsia="it-IT"/>
        </w:rPr>
      </w:pPr>
      <w:r w:rsidRPr="00C404D6">
        <w:rPr>
          <w:rFonts w:ascii="Palatino Linotype" w:eastAsia="Times New Roman" w:hAnsi="Palatino Linotype" w:cs="Arial"/>
          <w:b/>
          <w:bCs/>
          <w:sz w:val="24"/>
          <w:szCs w:val="24"/>
          <w:lang w:eastAsia="it-IT"/>
        </w:rPr>
        <w:t xml:space="preserve">TRIBUNALE </w:t>
      </w:r>
      <w:r w:rsidR="00725DD1">
        <w:rPr>
          <w:rFonts w:ascii="Palatino Linotype" w:eastAsia="Times New Roman" w:hAnsi="Palatino Linotype" w:cs="Arial"/>
          <w:b/>
          <w:bCs/>
          <w:sz w:val="24"/>
          <w:szCs w:val="24"/>
          <w:lang w:eastAsia="it-IT"/>
        </w:rPr>
        <w:t xml:space="preserve">CIVILE </w:t>
      </w:r>
      <w:proofErr w:type="spellStart"/>
      <w:r w:rsidRPr="00C404D6">
        <w:rPr>
          <w:rFonts w:ascii="Palatino Linotype" w:eastAsia="Times New Roman" w:hAnsi="Palatino Linotype" w:cs="Arial"/>
          <w:b/>
          <w:bCs/>
          <w:sz w:val="24"/>
          <w:szCs w:val="24"/>
          <w:lang w:eastAsia="it-IT"/>
        </w:rPr>
        <w:t>DI</w:t>
      </w:r>
      <w:proofErr w:type="spellEnd"/>
      <w:r w:rsidRPr="00C404D6">
        <w:rPr>
          <w:rFonts w:ascii="Palatino Linotype" w:eastAsia="Times New Roman" w:hAnsi="Palatino Linotype" w:cs="Arial"/>
          <w:b/>
          <w:bCs/>
          <w:sz w:val="24"/>
          <w:szCs w:val="24"/>
          <w:lang w:eastAsia="it-IT"/>
        </w:rPr>
        <w:t xml:space="preserve"> </w:t>
      </w:r>
      <w:r w:rsidR="00C404D6" w:rsidRPr="00C404D6">
        <w:rPr>
          <w:rFonts w:ascii="Palatino Linotype" w:eastAsia="Times New Roman" w:hAnsi="Palatino Linotype" w:cs="Arial"/>
          <w:b/>
          <w:bCs/>
          <w:sz w:val="24"/>
          <w:szCs w:val="24"/>
          <w:lang w:eastAsia="it-IT"/>
        </w:rPr>
        <w:t>NUORO</w:t>
      </w:r>
    </w:p>
    <w:p w:rsidR="004A272A" w:rsidRPr="004A272A" w:rsidRDefault="00C404D6" w:rsidP="00106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</w:pPr>
      <w:r w:rsidRPr="00C404D6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Notifica per pubblici proclami - Ricorso 281 </w:t>
      </w:r>
      <w:proofErr w:type="spellStart"/>
      <w:r w:rsidRPr="00C404D6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decies</w:t>
      </w:r>
      <w:proofErr w:type="spellEnd"/>
      <w:r w:rsidR="0078786E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</w:t>
      </w:r>
      <w:r w:rsidR="004A272A"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c.</w:t>
      </w:r>
      <w:r w:rsidR="0078786E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</w:t>
      </w:r>
      <w:r w:rsidR="004A272A"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p.</w:t>
      </w:r>
      <w:r w:rsidR="0078786E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</w:t>
      </w:r>
      <w:r w:rsidR="004A272A"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c. per</w:t>
      </w:r>
      <w:r w:rsidRPr="00C404D6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</w:t>
      </w:r>
      <w:r w:rsidR="004A272A"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usucapione ordinaria e convocazione per mediazione obbligatoria</w:t>
      </w:r>
    </w:p>
    <w:p w:rsidR="0010626D" w:rsidRPr="0010626D" w:rsidRDefault="004A272A" w:rsidP="0010626D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color w:val="000000"/>
          <w:sz w:val="24"/>
          <w:szCs w:val="24"/>
          <w:lang w:eastAsia="it-IT"/>
        </w:rPr>
      </w:pP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I</w:t>
      </w:r>
      <w:r w:rsidR="0010626D" w:rsidRPr="0010626D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signori </w:t>
      </w:r>
      <w:r w:rsidR="00C404D6" w:rsidRPr="0010626D">
        <w:rPr>
          <w:rFonts w:ascii="Palatino Linotype" w:hAnsi="Palatino Linotype"/>
          <w:color w:val="000000"/>
          <w:sz w:val="24"/>
          <w:szCs w:val="24"/>
          <w:lang w:eastAsia="it-IT"/>
        </w:rPr>
        <w:t>MARRAS PAOLO, C. F. MRRPLA53T08E736U, nato a Lula il 08.12.1953 e</w:t>
      </w:r>
      <w:r w:rsidR="0078786E">
        <w:rPr>
          <w:rFonts w:ascii="Palatino Linotype" w:hAnsi="Palatino Linotype"/>
          <w:color w:val="000000"/>
          <w:sz w:val="24"/>
          <w:szCs w:val="24"/>
          <w:lang w:eastAsia="it-IT"/>
        </w:rPr>
        <w:t>d</w:t>
      </w:r>
      <w:r w:rsidR="00C404D6" w:rsidRPr="0010626D">
        <w:rPr>
          <w:rFonts w:ascii="Palatino Linotype" w:hAnsi="Palatino Linotype"/>
          <w:color w:val="000000"/>
          <w:sz w:val="24"/>
          <w:szCs w:val="24"/>
          <w:lang w:eastAsia="it-IT"/>
        </w:rPr>
        <w:t xml:space="preserve"> ivi residente in via fratelli Rosselli n. 3; MARRAS GIACOMINA, C. F. MRRGMN58B64E736Z, nata a Lula il 24.02.1958, residente in </w:t>
      </w:r>
      <w:proofErr w:type="spellStart"/>
      <w:r w:rsidR="00C404D6" w:rsidRPr="0010626D">
        <w:rPr>
          <w:rFonts w:ascii="Palatino Linotype" w:hAnsi="Palatino Linotype"/>
          <w:color w:val="000000"/>
          <w:sz w:val="24"/>
          <w:szCs w:val="24"/>
          <w:lang w:eastAsia="it-IT"/>
        </w:rPr>
        <w:t>Crespina</w:t>
      </w:r>
      <w:proofErr w:type="spellEnd"/>
      <w:r w:rsidR="00C404D6" w:rsidRPr="0010626D">
        <w:rPr>
          <w:rFonts w:ascii="Palatino Linotype" w:hAnsi="Palatino Linotype"/>
          <w:color w:val="000000"/>
          <w:sz w:val="24"/>
          <w:szCs w:val="24"/>
          <w:lang w:eastAsia="it-IT"/>
        </w:rPr>
        <w:t xml:space="preserve"> </w:t>
      </w:r>
      <w:proofErr w:type="spellStart"/>
      <w:r w:rsidR="00C404D6" w:rsidRPr="0010626D">
        <w:rPr>
          <w:rFonts w:ascii="Palatino Linotype" w:hAnsi="Palatino Linotype"/>
          <w:color w:val="000000"/>
          <w:sz w:val="24"/>
          <w:szCs w:val="24"/>
          <w:lang w:eastAsia="it-IT"/>
        </w:rPr>
        <w:t>Lorenzana</w:t>
      </w:r>
      <w:proofErr w:type="spellEnd"/>
      <w:r w:rsidR="00C404D6" w:rsidRPr="0010626D">
        <w:rPr>
          <w:rFonts w:ascii="Palatino Linotype" w:hAnsi="Palatino Linotype"/>
          <w:color w:val="000000"/>
          <w:sz w:val="24"/>
          <w:szCs w:val="24"/>
          <w:lang w:eastAsia="it-IT"/>
        </w:rPr>
        <w:t xml:space="preserve">, via </w:t>
      </w:r>
      <w:proofErr w:type="spellStart"/>
      <w:r w:rsidR="00C404D6" w:rsidRPr="0010626D">
        <w:rPr>
          <w:rFonts w:ascii="Palatino Linotype" w:hAnsi="Palatino Linotype"/>
          <w:color w:val="000000"/>
          <w:sz w:val="24"/>
          <w:szCs w:val="24"/>
          <w:lang w:eastAsia="it-IT"/>
        </w:rPr>
        <w:t>Campocosimo</w:t>
      </w:r>
      <w:proofErr w:type="spellEnd"/>
      <w:r w:rsidR="00C404D6" w:rsidRPr="0010626D">
        <w:rPr>
          <w:rFonts w:ascii="Palatino Linotype" w:hAnsi="Palatino Linotype"/>
          <w:color w:val="000000"/>
          <w:sz w:val="24"/>
          <w:szCs w:val="24"/>
          <w:lang w:eastAsia="it-IT"/>
        </w:rPr>
        <w:t xml:space="preserve"> n. 10; MARRAS ANTONIO, C.</w:t>
      </w:r>
      <w:r w:rsidR="00C404D6" w:rsidRPr="00C404D6">
        <w:rPr>
          <w:rFonts w:ascii="Palatino Linotype" w:hAnsi="Palatino Linotype"/>
          <w:color w:val="000000"/>
          <w:sz w:val="24"/>
          <w:szCs w:val="24"/>
          <w:lang w:eastAsia="it-IT"/>
        </w:rPr>
        <w:t xml:space="preserve"> F. MRRNTN65S23E736H, nato a Lula il 23.11.1965 ed ivi residente in via G. Matteotti n. 25; tutti rappresentati e difesi, giusta delega in calce del presente atto, dall’avvocato Cristian Porcu (C. F.: PRCCST73A09F979Y; PEC: </w:t>
      </w:r>
      <w:hyperlink r:id="rId4" w:history="1">
        <w:r w:rsidR="00C404D6" w:rsidRPr="00C404D6">
          <w:rPr>
            <w:rStyle w:val="Collegamentoipertestuale"/>
            <w:rFonts w:ascii="Palatino Linotype" w:hAnsi="Palatino Linotype"/>
            <w:sz w:val="24"/>
            <w:szCs w:val="24"/>
            <w:lang w:eastAsia="it-IT"/>
          </w:rPr>
          <w:t>avv.cristianporcu@pec.giuffre.it</w:t>
        </w:r>
      </w:hyperlink>
      <w:r w:rsidR="00C404D6" w:rsidRPr="00C404D6">
        <w:rPr>
          <w:rFonts w:ascii="Palatino Linotype" w:hAnsi="Palatino Linotype"/>
          <w:color w:val="000000"/>
          <w:sz w:val="24"/>
          <w:szCs w:val="24"/>
          <w:lang w:eastAsia="it-IT"/>
        </w:rPr>
        <w:t>), con studio in Sassari, Emiciclo Garibaldi n. 24, el</w:t>
      </w:r>
      <w:r w:rsidR="0078786E">
        <w:rPr>
          <w:rFonts w:ascii="Palatino Linotype" w:hAnsi="Palatino Linotype"/>
          <w:color w:val="000000"/>
          <w:sz w:val="24"/>
          <w:szCs w:val="24"/>
          <w:lang w:eastAsia="it-IT"/>
        </w:rPr>
        <w:t>ettivamente domiciliati in</w:t>
      </w:r>
      <w:r w:rsidR="00C404D6" w:rsidRPr="00C404D6">
        <w:rPr>
          <w:rFonts w:ascii="Palatino Linotype" w:hAnsi="Palatino Linotype"/>
          <w:color w:val="000000"/>
          <w:sz w:val="24"/>
          <w:szCs w:val="24"/>
          <w:lang w:eastAsia="it-IT"/>
        </w:rPr>
        <w:t xml:space="preserve"> Nuoro, via XX Settembre n. 14, presso lo studio dell’avv. Francesca De </w:t>
      </w:r>
      <w:proofErr w:type="spellStart"/>
      <w:r w:rsidR="00C404D6" w:rsidRPr="00C404D6">
        <w:rPr>
          <w:rFonts w:ascii="Palatino Linotype" w:hAnsi="Palatino Linotype"/>
          <w:color w:val="000000"/>
          <w:sz w:val="24"/>
          <w:szCs w:val="24"/>
          <w:lang w:eastAsia="it-IT"/>
        </w:rPr>
        <w:t>Ambrosis</w:t>
      </w:r>
      <w:proofErr w:type="spellEnd"/>
      <w:r w:rsidR="00C404D6" w:rsidRPr="00C404D6">
        <w:rPr>
          <w:rFonts w:ascii="Palatino Linotype" w:hAnsi="Palatino Linotype"/>
          <w:color w:val="000000"/>
          <w:sz w:val="24"/>
          <w:szCs w:val="24"/>
          <w:lang w:eastAsia="it-IT"/>
        </w:rPr>
        <w:t xml:space="preserve"> (C. F.: DMBFNC86R42F979M; Fax: 078431955; PEC: </w:t>
      </w:r>
      <w:hyperlink r:id="rId5" w:history="1">
        <w:r w:rsidR="00C404D6" w:rsidRPr="00C404D6">
          <w:rPr>
            <w:rStyle w:val="Collegamentoipertestuale"/>
            <w:rFonts w:ascii="Palatino Linotype" w:hAnsi="Palatino Linotype"/>
            <w:sz w:val="24"/>
            <w:szCs w:val="24"/>
            <w:lang w:eastAsia="it-IT"/>
          </w:rPr>
          <w:t>deambrosisfrancesca@pec.it</w:t>
        </w:r>
      </w:hyperlink>
      <w:r w:rsidR="00C404D6" w:rsidRPr="00C404D6">
        <w:rPr>
          <w:rFonts w:ascii="Palatino Linotype" w:hAnsi="Palatino Linotype"/>
          <w:color w:val="000000"/>
          <w:sz w:val="24"/>
          <w:szCs w:val="24"/>
          <w:lang w:eastAsia="it-IT"/>
        </w:rPr>
        <w:t>)</w:t>
      </w:r>
      <w:r w:rsidR="00C404D6">
        <w:rPr>
          <w:rFonts w:ascii="Palatino Linotype" w:hAnsi="Palatino Linotype"/>
          <w:color w:val="000000"/>
          <w:sz w:val="24"/>
          <w:szCs w:val="24"/>
          <w:lang w:eastAsia="it-IT"/>
        </w:rPr>
        <w:t>,</w:t>
      </w:r>
      <w:r w:rsidR="00C404D6" w:rsidRPr="00C404D6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</w:t>
      </w:r>
      <w:r w:rsidR="00C404D6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giusta autorizzazione del Presidente </w:t>
      </w:r>
      <w:r w:rsidR="00C404D6"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del</w:t>
      </w:r>
      <w:r w:rsidR="00C404D6" w:rsidRPr="00C404D6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</w:t>
      </w:r>
      <w:r w:rsidR="00C404D6"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Tribunale </w:t>
      </w:r>
      <w:r w:rsidR="00C404D6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di Nuoro</w:t>
      </w:r>
      <w:r w:rsidR="00C404D6" w:rsidRPr="00C404D6">
        <w:rPr>
          <w:rFonts w:ascii="Palatino Linotype" w:hAnsi="Palatino Linotype"/>
          <w:color w:val="000000"/>
          <w:sz w:val="24"/>
          <w:szCs w:val="24"/>
          <w:lang w:eastAsia="it-IT"/>
        </w:rPr>
        <w:t xml:space="preserve">, con provvedimento del 17.04.2023, </w:t>
      </w:r>
      <w:r w:rsidR="00A71061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alla </w:t>
      </w:r>
      <w:r w:rsidR="0078786E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notifica per </w:t>
      </w:r>
      <w:r w:rsidR="0078786E"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pubblici</w:t>
      </w:r>
      <w:r w:rsidR="0078786E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proclami</w:t>
      </w:r>
      <w:r w:rsidR="00C404D6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ex art. 150 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c</w:t>
      </w:r>
      <w:r w:rsidR="00C404D6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. 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p</w:t>
      </w:r>
      <w:r w:rsidR="00C404D6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. 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c</w:t>
      </w:r>
      <w:r w:rsidR="00C404D6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., mediante affissione presso la 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Casa</w:t>
      </w:r>
      <w:r w:rsidR="00C404D6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</w:t>
      </w:r>
      <w:r w:rsidR="00E41CE5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Comunale di Nuoro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di copi</w:t>
      </w:r>
      <w:r w:rsidR="00E41CE5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a del ricorso (R. </w:t>
      </w:r>
      <w:r w:rsidR="00E41CE5" w:rsidRPr="00E41CE5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G. 766/2023) e 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pubblicazione</w:t>
      </w:r>
      <w:r w:rsidR="00E41CE5" w:rsidRPr="00E41CE5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di estra</w:t>
      </w:r>
      <w:r w:rsidR="0010626D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tto dello stesso sulla Gazzetta Ufficiale della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Repubblica</w:t>
      </w:r>
      <w:r w:rsidR="00E41CE5" w:rsidRPr="00E41CE5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INVITA i signo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ri: </w:t>
      </w:r>
      <w:proofErr w:type="spellStart"/>
      <w:r w:rsidR="00612F14" w:rsidRPr="00612F14">
        <w:rPr>
          <w:rFonts w:ascii="Palatino Linotype" w:hAnsi="Palatino Linotype"/>
          <w:color w:val="000000"/>
          <w:sz w:val="24"/>
          <w:szCs w:val="24"/>
          <w:lang w:eastAsia="it-IT"/>
        </w:rPr>
        <w:t>Sanguinetti</w:t>
      </w:r>
      <w:proofErr w:type="spellEnd"/>
      <w:r w:rsidR="00612F14" w:rsidRPr="00612F14">
        <w:rPr>
          <w:rFonts w:ascii="Palatino Linotype" w:hAnsi="Palatino Linotype"/>
          <w:color w:val="000000"/>
          <w:sz w:val="24"/>
          <w:szCs w:val="24"/>
          <w:lang w:eastAsia="it-IT"/>
        </w:rPr>
        <w:t xml:space="preserve"> Antonio Di Giovanni, </w:t>
      </w:r>
      <w:proofErr w:type="spellStart"/>
      <w:r w:rsidR="00612F14" w:rsidRPr="00612F14">
        <w:rPr>
          <w:rFonts w:ascii="Palatino Linotype" w:hAnsi="Palatino Linotype"/>
          <w:color w:val="000000"/>
          <w:sz w:val="24"/>
          <w:szCs w:val="24"/>
          <w:lang w:eastAsia="it-IT"/>
        </w:rPr>
        <w:t>Sanguinetti</w:t>
      </w:r>
      <w:proofErr w:type="spellEnd"/>
      <w:r w:rsidR="00612F14" w:rsidRPr="00612F14">
        <w:rPr>
          <w:rFonts w:ascii="Palatino Linotype" w:hAnsi="Palatino Linotype"/>
          <w:color w:val="000000"/>
          <w:sz w:val="24"/>
          <w:szCs w:val="24"/>
          <w:lang w:eastAsia="it-IT"/>
        </w:rPr>
        <w:t xml:space="preserve"> Mariangela Di Giovanni</w:t>
      </w:r>
      <w:r w:rsidR="00612F14" w:rsidRPr="00E41CE5">
        <w:rPr>
          <w:rFonts w:ascii="Palatino Linotype" w:hAnsi="Palatino Linotype"/>
          <w:color w:val="000000"/>
          <w:sz w:val="24"/>
          <w:szCs w:val="24"/>
          <w:lang w:eastAsia="it-IT"/>
        </w:rPr>
        <w:t xml:space="preserve"> </w:t>
      </w:r>
      <w:r w:rsidR="00E41CE5" w:rsidRPr="00E41CE5">
        <w:rPr>
          <w:rFonts w:ascii="Palatino Linotype" w:hAnsi="Palatino Linotype"/>
          <w:color w:val="000000"/>
          <w:sz w:val="24"/>
          <w:szCs w:val="24"/>
          <w:lang w:eastAsia="it-IT"/>
        </w:rPr>
        <w:t xml:space="preserve">e/o gli eredi tutti e aventi causa, nonché tutti coloro che possono avere interesse nella presente causa </w:t>
      </w:r>
      <w:r w:rsidR="00E41CE5" w:rsidRPr="00E41CE5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a comparire innanzi l</w:t>
      </w:r>
      <w:r w:rsidR="00E41CE5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’organismo di m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ediazione </w:t>
      </w:r>
      <w:r w:rsidR="00E41CE5">
        <w:rPr>
          <w:rFonts w:ascii="Palatino Linotype" w:eastAsia="Times New Roman" w:hAnsi="Palatino Linotype" w:cs="Times New Roman"/>
          <w:bCs/>
          <w:sz w:val="24"/>
          <w:szCs w:val="24"/>
          <w:lang w:eastAsia="it-IT"/>
        </w:rPr>
        <w:t>Camera di Conciliazione Forense N</w:t>
      </w:r>
      <w:r w:rsidR="00612F14">
        <w:rPr>
          <w:rFonts w:ascii="Palatino Linotype" w:eastAsia="Times New Roman" w:hAnsi="Palatino Linotype" w:cs="Times New Roman"/>
          <w:bCs/>
          <w:sz w:val="24"/>
          <w:szCs w:val="24"/>
          <w:lang w:eastAsia="it-IT"/>
        </w:rPr>
        <w:t>uoro</w:t>
      </w:r>
      <w:r w:rsidR="0078786E">
        <w:rPr>
          <w:rFonts w:ascii="Palatino Linotype" w:eastAsia="Times New Roman" w:hAnsi="Palatino Linotype" w:cs="Times New Roman"/>
          <w:bCs/>
          <w:sz w:val="24"/>
          <w:szCs w:val="24"/>
          <w:lang w:eastAsia="it-IT"/>
        </w:rPr>
        <w:t>,</w:t>
      </w:r>
      <w:r w:rsidR="00612F14">
        <w:rPr>
          <w:rFonts w:ascii="Palatino Linotype" w:eastAsia="Times New Roman" w:hAnsi="Palatino Linotype" w:cs="Times New Roman"/>
          <w:bCs/>
          <w:sz w:val="24"/>
          <w:szCs w:val="24"/>
          <w:lang w:eastAsia="it-IT"/>
        </w:rPr>
        <w:t xml:space="preserve"> dipartimento O. d. A. Nuoro, con sede in Nuoro via Leonardo da Vinci n. 17,</w:t>
      </w:r>
      <w:r w:rsidR="0010626D">
        <w:rPr>
          <w:rFonts w:ascii="Palatino Linotype" w:eastAsia="Times New Roman" w:hAnsi="Palatino Linotype" w:cs="Times New Roman"/>
          <w:bCs/>
          <w:sz w:val="24"/>
          <w:szCs w:val="24"/>
          <w:lang w:eastAsia="it-IT"/>
        </w:rPr>
        <w:t xml:space="preserve"> Palazzo di G</w:t>
      </w:r>
      <w:r w:rsidR="00E41CE5" w:rsidRPr="00E41CE5">
        <w:rPr>
          <w:rFonts w:ascii="Palatino Linotype" w:eastAsia="Times New Roman" w:hAnsi="Palatino Linotype" w:cs="Times New Roman"/>
          <w:bCs/>
          <w:sz w:val="24"/>
          <w:szCs w:val="24"/>
          <w:lang w:eastAsia="it-IT"/>
        </w:rPr>
        <w:t>iustizia</w:t>
      </w:r>
      <w:r w:rsidR="0010626D">
        <w:rPr>
          <w:rFonts w:ascii="Palatino Linotype" w:eastAsia="Times New Roman" w:hAnsi="Palatino Linotype" w:cs="Times New Roman"/>
          <w:bCs/>
          <w:sz w:val="24"/>
          <w:szCs w:val="24"/>
          <w:lang w:eastAsia="it-IT"/>
        </w:rPr>
        <w:t>,</w:t>
      </w:r>
      <w:r w:rsidR="00612F14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all’incontro del 11/12/2023 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h.</w:t>
      </w:r>
      <w:r w:rsidR="00612F14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10:00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. In caso di mancato accordo INVITA: </w:t>
      </w:r>
      <w:proofErr w:type="spellStart"/>
      <w:r w:rsidR="00612F14" w:rsidRPr="00612F14">
        <w:rPr>
          <w:rFonts w:ascii="Palatino Linotype" w:hAnsi="Palatino Linotype"/>
          <w:color w:val="000000"/>
          <w:sz w:val="24"/>
          <w:szCs w:val="24"/>
          <w:lang w:eastAsia="it-IT"/>
        </w:rPr>
        <w:t>Sanguinetti</w:t>
      </w:r>
      <w:proofErr w:type="spellEnd"/>
      <w:r w:rsidR="00612F14" w:rsidRPr="00612F14">
        <w:rPr>
          <w:rFonts w:ascii="Palatino Linotype" w:hAnsi="Palatino Linotype"/>
          <w:color w:val="000000"/>
          <w:sz w:val="24"/>
          <w:szCs w:val="24"/>
          <w:lang w:eastAsia="it-IT"/>
        </w:rPr>
        <w:t xml:space="preserve"> Antonio Di Giovanni, </w:t>
      </w:r>
      <w:proofErr w:type="spellStart"/>
      <w:r w:rsidR="00612F14" w:rsidRPr="00612F14">
        <w:rPr>
          <w:rFonts w:ascii="Palatino Linotype" w:hAnsi="Palatino Linotype"/>
          <w:color w:val="000000"/>
          <w:sz w:val="24"/>
          <w:szCs w:val="24"/>
          <w:lang w:eastAsia="it-IT"/>
        </w:rPr>
        <w:t>Sanguinetti</w:t>
      </w:r>
      <w:proofErr w:type="spellEnd"/>
      <w:r w:rsidR="00612F14" w:rsidRPr="00612F14">
        <w:rPr>
          <w:rFonts w:ascii="Palatino Linotype" w:hAnsi="Palatino Linotype"/>
          <w:color w:val="000000"/>
          <w:sz w:val="24"/>
          <w:szCs w:val="24"/>
          <w:lang w:eastAsia="it-IT"/>
        </w:rPr>
        <w:t xml:space="preserve"> Mariangela Di Giovanni</w:t>
      </w:r>
      <w:r w:rsidR="00612F14" w:rsidRPr="00E41CE5">
        <w:rPr>
          <w:rFonts w:ascii="Palatino Linotype" w:hAnsi="Palatino Linotype"/>
          <w:color w:val="000000"/>
          <w:sz w:val="24"/>
          <w:szCs w:val="24"/>
          <w:lang w:eastAsia="it-IT"/>
        </w:rPr>
        <w:t xml:space="preserve"> e/o gli eredi tutti e aventi causa, nonché tutti coloro che possono avere interesse nella presente causa </w:t>
      </w:r>
      <w:r w:rsidR="00612F14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a 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COMPARIRE</w:t>
      </w:r>
      <w:r w:rsidR="00612F14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innanzi il Tribunale di Nuoro, sezione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civile</w:t>
      </w:r>
      <w:r w:rsidR="00612F14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, giudice 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dott.</w:t>
      </w:r>
      <w:r w:rsidR="00612F14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612F14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Dau</w:t>
      </w:r>
      <w:proofErr w:type="spellEnd"/>
      <w:r w:rsidR="0010626D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, all’UDIENZA del 19/12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/2023 ed a costituirsi entro 10 giorni</w:t>
      </w:r>
      <w:r w:rsidR="00612F14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</w:t>
      </w:r>
      <w:r w:rsidR="0010626D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prima dell’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udienza ai sensi </w:t>
      </w:r>
      <w:r w:rsidR="0010626D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e nelle forme stabilite dagli 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art</w:t>
      </w:r>
      <w:r w:rsidR="0010626D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t. 281 </w:t>
      </w:r>
      <w:proofErr w:type="spellStart"/>
      <w:r w:rsidR="0010626D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decies</w:t>
      </w:r>
      <w:proofErr w:type="spellEnd"/>
      <w:r w:rsidR="0010626D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ss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, c</w:t>
      </w:r>
      <w:r w:rsidR="0010626D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. 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p</w:t>
      </w:r>
      <w:r w:rsidR="0010626D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. c., con l’avvertimento che la 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costituzione</w:t>
      </w:r>
      <w:r w:rsidR="00612F14" w:rsidRPr="0010626D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oltre il suddetto termine implica le decadenze di cui agli artt. 38 e</w:t>
      </w:r>
      <w:r w:rsidR="00612F14" w:rsidRPr="0010626D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167 c</w:t>
      </w:r>
      <w:r w:rsidR="0010626D" w:rsidRPr="0010626D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. 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p</w:t>
      </w:r>
      <w:r w:rsidR="0010626D" w:rsidRPr="0010626D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. 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c</w:t>
      </w:r>
      <w:r w:rsidR="0010626D" w:rsidRPr="0010626D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.,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</w:t>
      </w:r>
      <w:r w:rsidR="0010626D" w:rsidRPr="0010626D">
        <w:rPr>
          <w:rFonts w:ascii="Palatino Linotype" w:hAnsi="Palatino Linotype"/>
          <w:sz w:val="24"/>
          <w:szCs w:val="24"/>
        </w:rPr>
        <w:t xml:space="preserve">- che la difesa tecnica mediante avvocato è obbligatoria in tutti i giudizi davanti al tribunale, fatta eccezione per i casi previsti dall’articolo 86 o da leggi speciali, e che essi convenuti, </w:t>
      </w:r>
      <w:r w:rsidR="0010626D" w:rsidRPr="0010626D">
        <w:rPr>
          <w:rFonts w:ascii="Palatino Linotype" w:hAnsi="Palatino Linotype"/>
          <w:sz w:val="24"/>
          <w:szCs w:val="24"/>
        </w:rPr>
        <w:lastRenderedPageBreak/>
        <w:t>sussistendone i presupposti di legge, possono</w:t>
      </w:r>
      <w:r w:rsidR="00F1383C">
        <w:rPr>
          <w:rFonts w:ascii="Palatino Linotype" w:hAnsi="Palatino Linotype"/>
          <w:sz w:val="24"/>
          <w:szCs w:val="24"/>
        </w:rPr>
        <w:t xml:space="preserve"> presentare istanza per l’</w:t>
      </w:r>
      <w:r w:rsidR="0010626D" w:rsidRPr="0010626D">
        <w:rPr>
          <w:rFonts w:ascii="Palatino Linotype" w:hAnsi="Palatino Linotype"/>
          <w:sz w:val="24"/>
          <w:szCs w:val="24"/>
        </w:rPr>
        <w:t>ammissione al patrocinio a spese dello Stato;</w:t>
      </w:r>
      <w:r w:rsidR="0010626D">
        <w:rPr>
          <w:rFonts w:ascii="Palatino Linotype" w:hAnsi="Palatino Linotype"/>
          <w:sz w:val="24"/>
          <w:szCs w:val="24"/>
        </w:rPr>
        <w:t xml:space="preserve"> </w:t>
      </w:r>
      <w:r w:rsidR="0010626D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con l’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avverti</w:t>
      </w:r>
      <w:r w:rsidR="00F1383C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mento che in caso  di  mancata costituzione 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si</w:t>
      </w:r>
      <w:r w:rsidR="00612F14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</w:t>
      </w:r>
      <w:r w:rsidR="0010626D" w:rsidRPr="0010626D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procederà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in loro </w:t>
      </w:r>
      <w:proofErr w:type="spellStart"/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declaranda</w:t>
      </w:r>
      <w:proofErr w:type="spellEnd"/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contumacia per ivi sentire accogliere</w:t>
      </w:r>
      <w:r w:rsidR="00612F14" w:rsidRPr="0010626D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 xml:space="preserve"> </w:t>
      </w:r>
      <w:r w:rsidRPr="004A272A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le seguenti CONCLUSIONI:</w:t>
      </w:r>
      <w:r w:rsidR="0010626D" w:rsidRPr="0010626D">
        <w:rPr>
          <w:rFonts w:ascii="Palatino Linotype" w:hAnsi="Palatino Linotype"/>
          <w:color w:val="000000"/>
          <w:sz w:val="24"/>
          <w:szCs w:val="24"/>
          <w:lang w:eastAsia="it-IT"/>
        </w:rPr>
        <w:t xml:space="preserve"> Dichiarare i signori MARRAS PAOLO, C. F. MRRPLA53T08E736U; MARRAS GIACOMINA, C. F. MRRGMN58B64E736Z e MARRAS ANTONIO, C. F. MRRNTN65S23E736H, </w:t>
      </w:r>
      <w:r w:rsidR="0010626D" w:rsidRPr="00351A38">
        <w:rPr>
          <w:rFonts w:ascii="Palatino Linotype" w:hAnsi="Palatino Linotype"/>
          <w:color w:val="000000"/>
          <w:sz w:val="24"/>
          <w:szCs w:val="24"/>
          <w:lang w:eastAsia="it-IT"/>
        </w:rPr>
        <w:t>proprietari esclusivi, per maturata usucapione, del terreno sito in Lula, distinto nel Catasto Terreni al F. 36, Mapp. 2670</w:t>
      </w:r>
      <w:r w:rsidR="00351A38" w:rsidRPr="00351A38">
        <w:rPr>
          <w:rFonts w:ascii="Palatino Linotype" w:hAnsi="Palatino Linotype"/>
          <w:color w:val="000000"/>
          <w:sz w:val="24"/>
          <w:szCs w:val="24"/>
          <w:lang w:eastAsia="it-IT"/>
        </w:rPr>
        <w:t xml:space="preserve"> (ex 1095, ex 612)</w:t>
      </w:r>
      <w:r w:rsidR="0010626D" w:rsidRPr="00351A38">
        <w:rPr>
          <w:rFonts w:ascii="Palatino Linotype" w:hAnsi="Palatino Linotype"/>
          <w:color w:val="000000"/>
          <w:sz w:val="24"/>
          <w:szCs w:val="24"/>
          <w:lang w:eastAsia="it-IT"/>
        </w:rPr>
        <w:t>; - Ordinare la trascrizione dell’</w:t>
      </w:r>
      <w:proofErr w:type="spellStart"/>
      <w:r w:rsidR="0010626D" w:rsidRPr="00351A38">
        <w:rPr>
          <w:rFonts w:ascii="Palatino Linotype" w:hAnsi="Palatino Linotype"/>
          <w:color w:val="000000"/>
          <w:sz w:val="24"/>
          <w:szCs w:val="24"/>
          <w:lang w:eastAsia="it-IT"/>
        </w:rPr>
        <w:t>emananda</w:t>
      </w:r>
      <w:proofErr w:type="spellEnd"/>
      <w:r w:rsidR="0010626D" w:rsidRPr="00351A38">
        <w:rPr>
          <w:rFonts w:ascii="Palatino Linotype" w:hAnsi="Palatino Linotype"/>
          <w:color w:val="000000"/>
          <w:sz w:val="24"/>
          <w:szCs w:val="24"/>
          <w:lang w:eastAsia="it-IT"/>
        </w:rPr>
        <w:t xml:space="preserve"> sentenza presso l’Agenzia del Territorio di Nuoro, Servizio di</w:t>
      </w:r>
      <w:r w:rsidR="0010626D" w:rsidRPr="0010626D">
        <w:rPr>
          <w:rFonts w:ascii="Palatino Linotype" w:hAnsi="Palatino Linotype"/>
          <w:color w:val="000000"/>
          <w:sz w:val="24"/>
          <w:szCs w:val="24"/>
          <w:lang w:eastAsia="it-IT"/>
        </w:rPr>
        <w:t xml:space="preserve"> Pubblicità Immobiliare;</w:t>
      </w:r>
      <w:r w:rsidR="0010626D">
        <w:rPr>
          <w:rFonts w:ascii="Palatino Linotype" w:hAnsi="Palatino Linotype"/>
          <w:color w:val="000000"/>
          <w:sz w:val="24"/>
          <w:szCs w:val="24"/>
          <w:lang w:eastAsia="it-IT"/>
        </w:rPr>
        <w:t xml:space="preserve"> </w:t>
      </w:r>
      <w:r w:rsidR="0010626D" w:rsidRPr="0010626D">
        <w:rPr>
          <w:rFonts w:ascii="Palatino Linotype" w:hAnsi="Palatino Linotype"/>
          <w:color w:val="000000"/>
          <w:sz w:val="24"/>
          <w:szCs w:val="24"/>
          <w:lang w:eastAsia="it-IT"/>
        </w:rPr>
        <w:t>- Con vittoria di spese e compenso professionale solo in caso di opposizione da parte dei convenuti.</w:t>
      </w:r>
    </w:p>
    <w:p w:rsidR="004A272A" w:rsidRPr="004A272A" w:rsidRDefault="0078786E" w:rsidP="00106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</w:pPr>
      <w:r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Sassari 10</w:t>
      </w:r>
      <w:r w:rsidR="0010626D"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.10.2023</w:t>
      </w:r>
    </w:p>
    <w:p w:rsidR="00E92B48" w:rsidRPr="00612F14" w:rsidRDefault="0010626D" w:rsidP="00106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</w:pPr>
      <w:r>
        <w:rPr>
          <w:rFonts w:ascii="Palatino Linotype" w:eastAsia="Times New Roman" w:hAnsi="Palatino Linotype" w:cs="Courier New"/>
          <w:sz w:val="24"/>
          <w:szCs w:val="24"/>
          <w:bdr w:val="none" w:sz="0" w:space="0" w:color="auto" w:frame="1"/>
          <w:lang w:eastAsia="it-IT"/>
        </w:rPr>
        <w:t>avv. Cristian Porcu</w:t>
      </w:r>
    </w:p>
    <w:sectPr w:rsidR="00E92B48" w:rsidRPr="00612F14" w:rsidSect="00E92B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A272A"/>
    <w:rsid w:val="0010626D"/>
    <w:rsid w:val="00351A38"/>
    <w:rsid w:val="004A272A"/>
    <w:rsid w:val="00612F14"/>
    <w:rsid w:val="00725DD1"/>
    <w:rsid w:val="0078786E"/>
    <w:rsid w:val="00873584"/>
    <w:rsid w:val="00A71061"/>
    <w:rsid w:val="00C404D6"/>
    <w:rsid w:val="00DC629D"/>
    <w:rsid w:val="00E41CE5"/>
    <w:rsid w:val="00E92B48"/>
    <w:rsid w:val="00EE55F9"/>
    <w:rsid w:val="00F1383C"/>
    <w:rsid w:val="00F8530D"/>
    <w:rsid w:val="00FF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B48"/>
  </w:style>
  <w:style w:type="paragraph" w:styleId="Titolo2">
    <w:name w:val="heading 2"/>
    <w:basedOn w:val="Normale"/>
    <w:link w:val="Titolo2Carattere"/>
    <w:uiPriority w:val="9"/>
    <w:qFormat/>
    <w:rsid w:val="004A2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A2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A272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272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emettitor2">
    <w:name w:val="emettitor2"/>
    <w:basedOn w:val="Carpredefinitoparagrafo"/>
    <w:rsid w:val="004A272A"/>
  </w:style>
  <w:style w:type="character" w:customStyle="1" w:styleId="linkgazzetta">
    <w:name w:val="link_gazzetta"/>
    <w:basedOn w:val="Carpredefinitoparagrafo"/>
    <w:rsid w:val="004A272A"/>
  </w:style>
  <w:style w:type="character" w:styleId="Collegamentoipertestuale">
    <w:name w:val="Hyperlink"/>
    <w:basedOn w:val="Carpredefinitoparagrafo"/>
    <w:uiPriority w:val="99"/>
    <w:semiHidden/>
    <w:unhideWhenUsed/>
    <w:rsid w:val="004A272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A2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A272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ambrosisfrancesca@pec.it" TargetMode="External"/><Relationship Id="rId4" Type="http://schemas.openxmlformats.org/officeDocument/2006/relationships/hyperlink" Target="mailto:avv.cristianporcu@pec.giuff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Porcu</dc:creator>
  <cp:lastModifiedBy>Cristian Porcu</cp:lastModifiedBy>
  <cp:revision>9</cp:revision>
  <dcterms:created xsi:type="dcterms:W3CDTF">2023-10-03T07:45:00Z</dcterms:created>
  <dcterms:modified xsi:type="dcterms:W3CDTF">2023-10-10T18:19:00Z</dcterms:modified>
</cp:coreProperties>
</file>